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Default="002100F8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исунок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(8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0F8" w:rsidRDefault="002100F8"/>
    <w:p w:rsidR="002100F8" w:rsidRDefault="002100F8"/>
    <w:p w:rsidR="002100F8" w:rsidRDefault="002100F8"/>
    <w:p w:rsidR="002100F8" w:rsidRPr="002100F8" w:rsidRDefault="002100F8" w:rsidP="002100F8">
      <w:pPr>
        <w:jc w:val="center"/>
        <w:rPr>
          <w:rFonts w:ascii="Times New Roman" w:eastAsia="Calibri" w:hAnsi="Times New Roman" w:cs="Times New Roman"/>
          <w:b/>
          <w:color w:val="808080"/>
        </w:rPr>
      </w:pPr>
      <w:r w:rsidRPr="002100F8">
        <w:rPr>
          <w:rFonts w:ascii="Times New Roman" w:eastAsia="Calibri" w:hAnsi="Times New Roman" w:cs="Times New Roman"/>
          <w:b/>
          <w:color w:val="808080"/>
        </w:rPr>
        <w:lastRenderedPageBreak/>
        <w:t>Муниципальное казённое  дошкольное образовательное учреждение</w:t>
      </w:r>
    </w:p>
    <w:p w:rsidR="002100F8" w:rsidRPr="002100F8" w:rsidRDefault="002100F8" w:rsidP="002100F8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b/>
          <w:color w:val="808080"/>
        </w:rPr>
      </w:pPr>
      <w:r w:rsidRPr="002100F8">
        <w:rPr>
          <w:rFonts w:ascii="Times New Roman" w:eastAsia="Calibri" w:hAnsi="Times New Roman" w:cs="Times New Roman"/>
          <w:b/>
          <w:color w:val="808080"/>
        </w:rPr>
        <w:t>детский сад «Теремок»</w:t>
      </w:r>
    </w:p>
    <w:p w:rsidR="002100F8" w:rsidRPr="002100F8" w:rsidRDefault="002100F8" w:rsidP="002100F8">
      <w:pPr>
        <w:jc w:val="center"/>
        <w:rPr>
          <w:rFonts w:ascii="Times New Roman" w:eastAsia="Calibri" w:hAnsi="Times New Roman" w:cs="Times New Roman"/>
          <w:b/>
          <w:color w:val="808080"/>
          <w:sz w:val="20"/>
          <w:szCs w:val="20"/>
        </w:rPr>
      </w:pPr>
      <w:r w:rsidRPr="002100F8">
        <w:rPr>
          <w:rFonts w:ascii="Times New Roman" w:eastAsia="Calibri" w:hAnsi="Times New Roman" w:cs="Times New Roman"/>
          <w:b/>
          <w:color w:val="808080"/>
          <w:sz w:val="20"/>
          <w:szCs w:val="20"/>
        </w:rPr>
        <w:t xml:space="preserve">Российская Федерация, Курганская область, </w:t>
      </w:r>
      <w:proofErr w:type="spellStart"/>
      <w:r w:rsidRPr="002100F8">
        <w:rPr>
          <w:rFonts w:ascii="Times New Roman" w:eastAsia="Calibri" w:hAnsi="Times New Roman" w:cs="Times New Roman"/>
          <w:b/>
          <w:color w:val="808080"/>
          <w:sz w:val="20"/>
          <w:szCs w:val="20"/>
        </w:rPr>
        <w:t>Частоозерский</w:t>
      </w:r>
      <w:proofErr w:type="spellEnd"/>
      <w:r w:rsidRPr="002100F8">
        <w:rPr>
          <w:rFonts w:ascii="Times New Roman" w:eastAsia="Calibri" w:hAnsi="Times New Roman" w:cs="Times New Roman"/>
          <w:b/>
          <w:color w:val="808080"/>
          <w:sz w:val="20"/>
          <w:szCs w:val="20"/>
        </w:rPr>
        <w:t xml:space="preserve"> район, село Частоозерье, улица Рыбозаводская, дом 7.</w:t>
      </w:r>
    </w:p>
    <w:p w:rsidR="002100F8" w:rsidRPr="002100F8" w:rsidRDefault="002100F8" w:rsidP="002100F8">
      <w:pPr>
        <w:rPr>
          <w:rFonts w:ascii="Times New Roman" w:eastAsia="Calibri" w:hAnsi="Times New Roman" w:cs="Times New Roman"/>
          <w:color w:val="808080"/>
        </w:rPr>
      </w:pPr>
    </w:p>
    <w:p w:rsidR="002100F8" w:rsidRPr="002100F8" w:rsidRDefault="002100F8" w:rsidP="002100F8">
      <w:pPr>
        <w:jc w:val="center"/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 xml:space="preserve">  </w:t>
      </w:r>
    </w:p>
    <w:p w:rsidR="002100F8" w:rsidRPr="002100F8" w:rsidRDefault="002100F8" w:rsidP="002100F8">
      <w:pPr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>Согласовано</w:t>
      </w:r>
      <w:proofErr w:type="gramStart"/>
      <w:r w:rsidRPr="002100F8"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У</w:t>
      </w:r>
      <w:proofErr w:type="gramEnd"/>
      <w:r w:rsidRPr="002100F8">
        <w:rPr>
          <w:rFonts w:ascii="Times New Roman" w:hAnsi="Times New Roman" w:cs="Times New Roman"/>
          <w:color w:val="808080"/>
        </w:rPr>
        <w:t>тверждаю:</w:t>
      </w:r>
    </w:p>
    <w:p w:rsidR="002100F8" w:rsidRPr="002100F8" w:rsidRDefault="002100F8" w:rsidP="002100F8">
      <w:pPr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>С профсоюзным комитетом                                                         Заведующая МКДОУ</w:t>
      </w:r>
    </w:p>
    <w:p w:rsidR="002100F8" w:rsidRPr="002100F8" w:rsidRDefault="002100F8" w:rsidP="002100F8">
      <w:pPr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 xml:space="preserve">____________Н.Н. </w:t>
      </w:r>
      <w:proofErr w:type="spellStart"/>
      <w:r w:rsidRPr="002100F8">
        <w:rPr>
          <w:rFonts w:ascii="Times New Roman" w:hAnsi="Times New Roman" w:cs="Times New Roman"/>
          <w:color w:val="808080"/>
        </w:rPr>
        <w:t>Рогулёва</w:t>
      </w:r>
      <w:proofErr w:type="spellEnd"/>
      <w:r w:rsidRPr="002100F8">
        <w:rPr>
          <w:rFonts w:ascii="Times New Roman" w:hAnsi="Times New Roman" w:cs="Times New Roman"/>
          <w:color w:val="808080"/>
        </w:rPr>
        <w:t xml:space="preserve">                                                       детский  сад «Теремок»</w:t>
      </w:r>
    </w:p>
    <w:p w:rsidR="002100F8" w:rsidRPr="002100F8" w:rsidRDefault="002100F8" w:rsidP="002100F8">
      <w:pPr>
        <w:jc w:val="center"/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 xml:space="preserve">                                                                       </w:t>
      </w:r>
    </w:p>
    <w:p w:rsidR="002100F8" w:rsidRPr="002100F8" w:rsidRDefault="002100F8" w:rsidP="002100F8">
      <w:pPr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                     ___________О.А. Соколова</w:t>
      </w:r>
    </w:p>
    <w:p w:rsidR="002100F8" w:rsidRPr="002100F8" w:rsidRDefault="002100F8" w:rsidP="002100F8">
      <w:pPr>
        <w:rPr>
          <w:rFonts w:ascii="Times New Roman" w:hAnsi="Times New Roman" w:cs="Times New Roman"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 xml:space="preserve">                                                                                                        «30» августа 2016г.</w:t>
      </w:r>
    </w:p>
    <w:p w:rsidR="002100F8" w:rsidRPr="002100F8" w:rsidRDefault="002100F8" w:rsidP="002100F8">
      <w:pPr>
        <w:rPr>
          <w:rFonts w:ascii="Times New Roman" w:hAnsi="Times New Roman" w:cs="Times New Roman"/>
          <w:color w:val="808080"/>
          <w:sz w:val="28"/>
        </w:rPr>
      </w:pPr>
    </w:p>
    <w:p w:rsidR="002100F8" w:rsidRPr="002100F8" w:rsidRDefault="002100F8" w:rsidP="002100F8">
      <w:pPr>
        <w:spacing w:after="120"/>
        <w:rPr>
          <w:rFonts w:ascii="Times New Roman" w:hAnsi="Times New Roman" w:cs="Times New Roman"/>
          <w:color w:val="808080"/>
          <w:highlight w:val="yellow"/>
        </w:rPr>
      </w:pPr>
      <w:proofErr w:type="gramStart"/>
      <w:r w:rsidRPr="002100F8">
        <w:rPr>
          <w:rFonts w:ascii="Times New Roman" w:hAnsi="Times New Roman" w:cs="Times New Roman"/>
          <w:color w:val="808080"/>
        </w:rPr>
        <w:t>Введена</w:t>
      </w:r>
      <w:proofErr w:type="gramEnd"/>
      <w:r w:rsidRPr="002100F8">
        <w:rPr>
          <w:rFonts w:ascii="Times New Roman" w:hAnsi="Times New Roman" w:cs="Times New Roman"/>
          <w:color w:val="808080"/>
        </w:rPr>
        <w:t xml:space="preserve"> в действие «01» сентября 20116г.</w:t>
      </w:r>
    </w:p>
    <w:p w:rsidR="002100F8" w:rsidRPr="002100F8" w:rsidRDefault="002100F8" w:rsidP="002100F8">
      <w:pPr>
        <w:jc w:val="both"/>
        <w:rPr>
          <w:rFonts w:ascii="Times New Roman" w:hAnsi="Times New Roman" w:cs="Times New Roman"/>
          <w:b/>
          <w:color w:val="808080"/>
        </w:rPr>
      </w:pPr>
      <w:r w:rsidRPr="002100F8">
        <w:rPr>
          <w:rFonts w:ascii="Times New Roman" w:hAnsi="Times New Roman" w:cs="Times New Roman"/>
          <w:color w:val="808080"/>
        </w:rPr>
        <w:t>Приказ от «30» августа 2016г. № 84а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808080" w:themeColor="background1" w:themeShade="80"/>
        </w:rPr>
      </w:pP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808080" w:themeColor="background1" w:themeShade="80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</w:rPr>
        <w:t>ИНСТРУКЦИЯ №11а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</w:rPr>
        <w:t>по охране труда при проведении занятий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</w:rPr>
        <w:t>по спортивным и подвижным играм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</w:rPr>
        <w:t>(футбол, волейбол, баскетбол, теннис и др.)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</w:rPr>
      </w:pP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808080" w:themeColor="background1" w:themeShade="80"/>
          <w:u w:val="single"/>
        </w:rPr>
      </w:pPr>
      <w:r w:rsidRPr="002100F8">
        <w:rPr>
          <w:rFonts w:ascii="Times New Roman" w:hAnsi="Times New Roman" w:cs="Times New Roman"/>
          <w:b/>
          <w:color w:val="808080" w:themeColor="background1" w:themeShade="80"/>
          <w:u w:val="single"/>
        </w:rPr>
        <w:t>1. Общие требования охраны труда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1.1.  К занятиям по спортивным и подвижным играм допускаются дети,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proofErr w:type="gramStart"/>
      <w:r w:rsidRPr="002100F8">
        <w:rPr>
          <w:rFonts w:ascii="Times New Roman" w:hAnsi="Times New Roman" w:cs="Times New Roman"/>
          <w:color w:val="808080" w:themeColor="background1" w:themeShade="80"/>
        </w:rPr>
        <w:t>Прошедшие</w:t>
      </w:r>
      <w:proofErr w:type="gramEnd"/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 медицинский осмотр и инструктаж по охране труда.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1.2.  При проведении занятий должны соблюдаться учебная нагрузка, установленные режимы занятий и отдыха.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1.3.  При проведении занятий по спортивным и подвижным играм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воздействие </w:t>
      </w:r>
      <w:proofErr w:type="gramStart"/>
      <w:r w:rsidRPr="002100F8">
        <w:rPr>
          <w:rFonts w:ascii="Times New Roman" w:hAnsi="Times New Roman" w:cs="Times New Roman"/>
          <w:color w:val="808080" w:themeColor="background1" w:themeShade="80"/>
        </w:rPr>
        <w:t>на</w:t>
      </w:r>
      <w:proofErr w:type="gramEnd"/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 обучающихся следующих опасных факторов: 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- травмы при столкновениях, 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- нарушения правил проведения игры, 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- </w:t>
      </w:r>
      <w:proofErr w:type="gramStart"/>
      <w:r w:rsidRPr="002100F8">
        <w:rPr>
          <w:rFonts w:ascii="Times New Roman" w:hAnsi="Times New Roman" w:cs="Times New Roman"/>
          <w:color w:val="808080" w:themeColor="background1" w:themeShade="80"/>
        </w:rPr>
        <w:t>падениях</w:t>
      </w:r>
      <w:proofErr w:type="gramEnd"/>
      <w:r w:rsidRPr="002100F8">
        <w:rPr>
          <w:rFonts w:ascii="Times New Roman" w:hAnsi="Times New Roman" w:cs="Times New Roman"/>
          <w:color w:val="808080" w:themeColor="background1" w:themeShade="80"/>
        </w:rPr>
        <w:t xml:space="preserve"> на мокром, скользком полу или площадке.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lastRenderedPageBreak/>
        <w:t xml:space="preserve">1.4.  Занятия по спортивным и подвижным играм должны проводиться </w:t>
      </w:r>
      <w:proofErr w:type="gramStart"/>
      <w:r w:rsidRPr="002100F8">
        <w:rPr>
          <w:rFonts w:ascii="Times New Roman" w:hAnsi="Times New Roman" w:cs="Times New Roman"/>
          <w:color w:val="808080" w:themeColor="background1" w:themeShade="80"/>
        </w:rPr>
        <w:t>в</w:t>
      </w:r>
      <w:proofErr w:type="gramEnd"/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одежде и спортивной обуви с нескользкой подошвой.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1.5.  При проведении занятий по спортивным и подвижным играм должна быть мед аптечка, укомплектованная необходимыми медикаментами и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средствами для оказания первой помощи при травмах.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1.6.  Руководитель занятий и воспитанники обязаны соблюдать правила пожарной безопасности, знать места расположения первичных средств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пожаротушения.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1.7.  О каждом несчастном случае с воспитанниками руководитель занятия обязан немедленно оказать первую медицинскую помощь, доставить пострадавшего в медицинский кабинет и сообщить администрации.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1.8.  В процессе занятий руководитель и воспитанники должны соблюдать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правила проведения спортивной игры, ношения спортивной одежды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и спортивной обуви, правила личной гигиены.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808080" w:themeColor="background1" w:themeShade="80"/>
          <w:u w:val="single"/>
        </w:rPr>
      </w:pPr>
      <w:r w:rsidRPr="002100F8">
        <w:rPr>
          <w:rFonts w:ascii="Times New Roman" w:hAnsi="Times New Roman" w:cs="Times New Roman"/>
          <w:b/>
          <w:color w:val="808080" w:themeColor="background1" w:themeShade="80"/>
          <w:u w:val="single"/>
        </w:rPr>
        <w:t>2. Требования охраны труда перед началом занятий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2.1.Надеть спортивную форму и спортивную обувь с нескользкой подошвой.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2.2.  Проверить надежность установки и крепления стоек и перекладин, футбольных ворот, баскетбольных щитов и другого спортивного оборудования.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2.3.  Проверить состояние и отсутствие, посторонних предметов на полу или спортивной площадке.</w:t>
      </w:r>
    </w:p>
    <w:p w:rsidR="002100F8" w:rsidRPr="002100F8" w:rsidRDefault="002100F8" w:rsidP="002100F8">
      <w:pPr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2.4.  Провести разминку, тщательно проветрить спортивный зал.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u w:val="single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  <w:u w:val="single"/>
        </w:rPr>
        <w:t>3. Требования охраны труда во время занятий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3.1.  Начинать игру, делать остановки в игре и заканчивать игру толь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ко по команде (сигналу) руководителя занятий.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3.2.  Строго выполнять правила проведения подвижной игры.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3.3.  Избегать столкновений с игроками, толчков и ударов по рукам и ногам игроков.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3.4.  При падениях необходимо сгруппироваться во избежание полу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чения травмы.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3.5.  Внимательно слушать и выполнять все команды (сигналы) ру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ководителя занятий.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808080" w:themeColor="background1" w:themeShade="80"/>
          <w:u w:val="single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  <w:u w:val="single"/>
        </w:rPr>
        <w:t>4.</w:t>
      </w:r>
      <w:r w:rsidRPr="002100F8">
        <w:rPr>
          <w:rFonts w:ascii="Times New Roman" w:hAnsi="Times New Roman" w:cs="Times New Roman"/>
          <w:color w:val="808080" w:themeColor="background1" w:themeShade="80"/>
          <w:u w:val="single"/>
        </w:rPr>
        <w:t xml:space="preserve">  </w:t>
      </w:r>
      <w:r w:rsidRPr="002100F8">
        <w:rPr>
          <w:rFonts w:ascii="Times New Roman" w:hAnsi="Times New Roman" w:cs="Times New Roman"/>
          <w:b/>
          <w:bCs/>
          <w:color w:val="808080" w:themeColor="background1" w:themeShade="80"/>
          <w:u w:val="single"/>
        </w:rPr>
        <w:t>Требования охраны труда в аварийных ситуациях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lastRenderedPageBreak/>
        <w:t>4.1.  При возникновении неисправности спортивного оборудования и инвентаря, прекратить занятия и сообщить об этом администрации уч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реждения. Занятия продолжать только после устранения неисправнос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ти или замены спортивного оборудования и инвентаря.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4.2.  При получении воспитанниками травмы немедленно оказать пер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вую помощь пострадавшему, доставить в медицинский кабинет, сообщить об этом администрации учреж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дения, при необходимости отправить пострадавшего в ближайшее ле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чебное учреждение.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4.3.  При возникновении пожара в спортивном зале немедленно эва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куировать воспитанников из зала через все имеющиеся эвакуационные выходы, сообщить о пожаре администрации учреждения и в ближай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шую пожарную часть, приступить к тушению пожара с помощью име</w:t>
      </w:r>
      <w:r w:rsidRPr="002100F8">
        <w:rPr>
          <w:rFonts w:ascii="Times New Roman" w:hAnsi="Times New Roman" w:cs="Times New Roman"/>
          <w:color w:val="808080" w:themeColor="background1" w:themeShade="80"/>
        </w:rPr>
        <w:softHyphen/>
        <w:t>ющихся первичных средств пожаротушения.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808080" w:themeColor="background1" w:themeShade="80"/>
          <w:u w:val="single"/>
        </w:rPr>
      </w:pPr>
      <w:r w:rsidRPr="002100F8">
        <w:rPr>
          <w:rFonts w:ascii="Times New Roman" w:hAnsi="Times New Roman" w:cs="Times New Roman"/>
          <w:b/>
          <w:bCs/>
          <w:color w:val="808080" w:themeColor="background1" w:themeShade="80"/>
          <w:u w:val="single"/>
        </w:rPr>
        <w:t>5.</w:t>
      </w:r>
      <w:r w:rsidRPr="002100F8">
        <w:rPr>
          <w:rFonts w:ascii="Times New Roman" w:hAnsi="Times New Roman" w:cs="Times New Roman"/>
          <w:color w:val="808080" w:themeColor="background1" w:themeShade="80"/>
          <w:u w:val="single"/>
        </w:rPr>
        <w:t xml:space="preserve">   </w:t>
      </w:r>
      <w:r w:rsidRPr="002100F8">
        <w:rPr>
          <w:rFonts w:ascii="Times New Roman" w:hAnsi="Times New Roman" w:cs="Times New Roman"/>
          <w:b/>
          <w:bCs/>
          <w:color w:val="808080" w:themeColor="background1" w:themeShade="80"/>
          <w:u w:val="single"/>
        </w:rPr>
        <w:t>Требования охраны труда по окончании занятий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5.1.  Убрать в отведенное место спортивный инвентарь и провести влажную уборку спортивного зала.</w:t>
      </w:r>
    </w:p>
    <w:p w:rsidR="002100F8" w:rsidRPr="002100F8" w:rsidRDefault="002100F8" w:rsidP="002100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5.2.  Тщательно проветрить спортивный зал.</w:t>
      </w:r>
    </w:p>
    <w:p w:rsidR="002100F8" w:rsidRPr="002100F8" w:rsidRDefault="002100F8" w:rsidP="002100F8">
      <w:pP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2100F8">
        <w:rPr>
          <w:rFonts w:ascii="Times New Roman" w:hAnsi="Times New Roman" w:cs="Times New Roman"/>
          <w:color w:val="808080" w:themeColor="background1" w:themeShade="80"/>
        </w:rPr>
        <w:t>5.3.  Снять спортивную одежду и спортивную обувь и вымыть лицо и ру</w:t>
      </w:r>
      <w:r w:rsidRPr="002100F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ки с мылом.</w:t>
      </w:r>
    </w:p>
    <w:p w:rsidR="002100F8" w:rsidRPr="002100F8" w:rsidRDefault="002100F8" w:rsidP="002100F8">
      <w:pPr>
        <w:rPr>
          <w:rFonts w:ascii="Times New Roman" w:hAnsi="Times New Roman" w:cs="Times New Roman"/>
        </w:rPr>
      </w:pPr>
      <w:bookmarkStart w:id="0" w:name="_GoBack"/>
      <w:bookmarkEnd w:id="0"/>
    </w:p>
    <w:p w:rsidR="002100F8" w:rsidRPr="002100F8" w:rsidRDefault="002100F8">
      <w:pPr>
        <w:rPr>
          <w:rFonts w:ascii="Times New Roman" w:hAnsi="Times New Roman" w:cs="Times New Roman"/>
        </w:rPr>
      </w:pPr>
    </w:p>
    <w:sectPr w:rsidR="002100F8" w:rsidRPr="002100F8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0F8"/>
    <w:rsid w:val="002100F8"/>
    <w:rsid w:val="0035043F"/>
    <w:rsid w:val="00D5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Company>Grizli777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2016-11-23T07:14:00Z</dcterms:created>
  <dcterms:modified xsi:type="dcterms:W3CDTF">2016-11-23T07:15:00Z</dcterms:modified>
</cp:coreProperties>
</file>